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C6" w:rsidRDefault="002C37C6" w:rsidP="002C37C6">
      <w:pPr>
        <w:jc w:val="center"/>
        <w:rPr>
          <w:rFonts w:ascii="DunbarTall" w:hAnsi="DunbarTall"/>
          <w:b/>
          <w:bCs/>
        </w:rPr>
      </w:pPr>
      <w:r>
        <w:rPr>
          <w:rFonts w:ascii="DunbarTall" w:hAnsi="DunbarTall"/>
          <w:b/>
          <w:bCs/>
          <w:noProof/>
        </w:rPr>
        <w:drawing>
          <wp:inline distT="0" distB="0" distL="0" distR="0" wp14:anchorId="750C1E8F" wp14:editId="6CFD53B3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c_Mark_Full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89" cy="137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59B" w:rsidRPr="002C37C6" w:rsidRDefault="0015059B" w:rsidP="002C37C6">
      <w:pPr>
        <w:jc w:val="center"/>
        <w:rPr>
          <w:rFonts w:ascii="DunbarTall" w:hAnsi="DunbarTall"/>
          <w:b/>
          <w:bCs/>
          <w:sz w:val="24"/>
          <w:szCs w:val="24"/>
        </w:rPr>
      </w:pPr>
      <w:r w:rsidRPr="002C37C6">
        <w:rPr>
          <w:rFonts w:ascii="DunbarTall" w:hAnsi="DunbarTall"/>
          <w:b/>
          <w:bCs/>
          <w:sz w:val="24"/>
          <w:szCs w:val="24"/>
        </w:rPr>
        <w:t>Minors Requiring FBI Digital Fingerprinting</w:t>
      </w:r>
    </w:p>
    <w:p w:rsidR="0015059B" w:rsidRPr="002C37C6" w:rsidRDefault="0015059B" w:rsidP="0015059B">
      <w:pPr>
        <w:rPr>
          <w:rFonts w:ascii="Effra" w:hAnsi="Effra"/>
          <w:sz w:val="24"/>
          <w:szCs w:val="24"/>
        </w:rPr>
      </w:pPr>
      <w:r w:rsidRPr="002C37C6">
        <w:rPr>
          <w:rFonts w:ascii="Effra" w:hAnsi="Effra"/>
          <w:sz w:val="24"/>
          <w:szCs w:val="24"/>
        </w:rPr>
        <w:t>If a minor applicant does not have acceptable identification at the time of the fingerprinting appointment they must present:</w:t>
      </w:r>
    </w:p>
    <w:p w:rsidR="0015059B" w:rsidRPr="002C37C6" w:rsidRDefault="0015059B" w:rsidP="002C37C6">
      <w:pPr>
        <w:numPr>
          <w:ilvl w:val="0"/>
          <w:numId w:val="1"/>
        </w:numPr>
        <w:rPr>
          <w:rFonts w:ascii="Effra" w:hAnsi="Effra"/>
          <w:sz w:val="24"/>
          <w:szCs w:val="24"/>
        </w:rPr>
      </w:pPr>
      <w:r w:rsidRPr="002C37C6">
        <w:rPr>
          <w:rFonts w:ascii="Effra" w:hAnsi="Effra"/>
          <w:sz w:val="24"/>
          <w:szCs w:val="24"/>
        </w:rPr>
        <w:t>The Pennsylvania Photo ID Waiver for Minors form; AND</w:t>
      </w:r>
    </w:p>
    <w:p w:rsidR="0015059B" w:rsidRPr="002C37C6" w:rsidRDefault="0015059B" w:rsidP="002C37C6">
      <w:pPr>
        <w:numPr>
          <w:ilvl w:val="0"/>
          <w:numId w:val="1"/>
        </w:numPr>
        <w:rPr>
          <w:rFonts w:ascii="Effra" w:hAnsi="Effra"/>
          <w:sz w:val="24"/>
          <w:szCs w:val="24"/>
        </w:rPr>
      </w:pPr>
      <w:r w:rsidRPr="002C37C6">
        <w:rPr>
          <w:rFonts w:ascii="Effra" w:hAnsi="Effra"/>
          <w:sz w:val="24"/>
          <w:szCs w:val="24"/>
        </w:rPr>
        <w:t>One of the listed identification documents for the minor (listed in </w:t>
      </w:r>
      <w:hyperlink r:id="rId9" w:history="1">
        <w:r w:rsidRPr="002C37C6">
          <w:rPr>
            <w:rStyle w:val="Hyperlink"/>
            <w:rFonts w:ascii="Effra" w:hAnsi="Effra"/>
            <w:sz w:val="24"/>
            <w:szCs w:val="24"/>
          </w:rPr>
          <w:t>the w</w:t>
        </w:r>
        <w:r w:rsidRPr="002C37C6">
          <w:rPr>
            <w:rStyle w:val="Hyperlink"/>
            <w:rFonts w:ascii="Effra" w:hAnsi="Effra"/>
            <w:sz w:val="24"/>
            <w:szCs w:val="24"/>
          </w:rPr>
          <w:t>a</w:t>
        </w:r>
        <w:r w:rsidR="002C37C6" w:rsidRPr="002C37C6">
          <w:rPr>
            <w:rStyle w:val="Hyperlink"/>
            <w:rFonts w:ascii="Effra" w:hAnsi="Effra"/>
            <w:sz w:val="24"/>
            <w:szCs w:val="24"/>
          </w:rPr>
          <w:t>iv</w:t>
        </w:r>
        <w:r w:rsidRPr="002C37C6">
          <w:rPr>
            <w:rStyle w:val="Hyperlink"/>
            <w:rFonts w:ascii="Effra" w:hAnsi="Effra"/>
            <w:sz w:val="24"/>
            <w:szCs w:val="24"/>
          </w:rPr>
          <w:t>er</w:t>
        </w:r>
      </w:hyperlink>
      <w:r w:rsidRPr="002C37C6">
        <w:rPr>
          <w:rFonts w:ascii="Effra" w:hAnsi="Effra"/>
          <w:sz w:val="24"/>
          <w:szCs w:val="24"/>
        </w:rPr>
        <w:t>), which includes: </w:t>
      </w:r>
    </w:p>
    <w:p w:rsidR="0015059B" w:rsidRPr="002C37C6" w:rsidRDefault="0015059B" w:rsidP="002C37C6">
      <w:pPr>
        <w:numPr>
          <w:ilvl w:val="1"/>
          <w:numId w:val="1"/>
        </w:numPr>
        <w:rPr>
          <w:rFonts w:ascii="Effra" w:hAnsi="Effra"/>
          <w:sz w:val="24"/>
          <w:szCs w:val="24"/>
        </w:rPr>
      </w:pPr>
      <w:r w:rsidRPr="002C37C6">
        <w:rPr>
          <w:rFonts w:ascii="Effra" w:hAnsi="Effra"/>
          <w:sz w:val="24"/>
          <w:szCs w:val="24"/>
        </w:rPr>
        <w:t>Original or certified copy of a birth certificate issued by the appropriate Bureau of Vital Statistics or equivalent agency from a U.S. state, U.S. territory, the District of Columbia, or a Canadian province. A birth record issued by a hospital is not acceptable under this category;</w:t>
      </w:r>
    </w:p>
    <w:p w:rsidR="0015059B" w:rsidRPr="002C37C6" w:rsidRDefault="0015059B" w:rsidP="002C37C6">
      <w:pPr>
        <w:numPr>
          <w:ilvl w:val="1"/>
          <w:numId w:val="1"/>
        </w:numPr>
        <w:rPr>
          <w:rFonts w:ascii="Effra" w:hAnsi="Effra"/>
          <w:sz w:val="24"/>
          <w:szCs w:val="24"/>
        </w:rPr>
      </w:pPr>
      <w:r w:rsidRPr="002C37C6">
        <w:rPr>
          <w:rFonts w:ascii="Effra" w:hAnsi="Effra"/>
          <w:sz w:val="24"/>
          <w:szCs w:val="24"/>
        </w:rPr>
        <w:t>Original or certified copy of a U.S Department of State Certification of Birth Abroad issued to U.S citizens born abroad (Form FS</w:t>
      </w:r>
      <w:r w:rsidRPr="002C37C6">
        <w:rPr>
          <w:rFonts w:ascii="Times New Roman" w:hAnsi="Times New Roman" w:cs="Times New Roman"/>
          <w:sz w:val="24"/>
          <w:szCs w:val="24"/>
        </w:rPr>
        <w:t>‐</w:t>
      </w:r>
      <w:r w:rsidRPr="002C37C6">
        <w:rPr>
          <w:rFonts w:ascii="Effra" w:hAnsi="Effra"/>
          <w:sz w:val="24"/>
          <w:szCs w:val="24"/>
        </w:rPr>
        <w:t>240, DS</w:t>
      </w:r>
      <w:r w:rsidRPr="002C37C6">
        <w:rPr>
          <w:rFonts w:ascii="Times New Roman" w:hAnsi="Times New Roman" w:cs="Times New Roman"/>
          <w:sz w:val="24"/>
          <w:szCs w:val="24"/>
        </w:rPr>
        <w:t>‐</w:t>
      </w:r>
      <w:r w:rsidRPr="002C37C6">
        <w:rPr>
          <w:rFonts w:ascii="Effra" w:hAnsi="Effra"/>
          <w:sz w:val="24"/>
          <w:szCs w:val="24"/>
        </w:rPr>
        <w:t>1350, or FS</w:t>
      </w:r>
      <w:r w:rsidRPr="002C37C6">
        <w:rPr>
          <w:rFonts w:ascii="Times New Roman" w:hAnsi="Times New Roman" w:cs="Times New Roman"/>
          <w:sz w:val="24"/>
          <w:szCs w:val="24"/>
        </w:rPr>
        <w:t>‐</w:t>
      </w:r>
      <w:r w:rsidRPr="002C37C6">
        <w:rPr>
          <w:rFonts w:ascii="Effra" w:hAnsi="Effra"/>
          <w:sz w:val="24"/>
          <w:szCs w:val="24"/>
        </w:rPr>
        <w:t>545);</w:t>
      </w:r>
    </w:p>
    <w:p w:rsidR="0015059B" w:rsidRPr="002C37C6" w:rsidRDefault="0015059B" w:rsidP="002C37C6">
      <w:pPr>
        <w:numPr>
          <w:ilvl w:val="1"/>
          <w:numId w:val="1"/>
        </w:numPr>
        <w:rPr>
          <w:rFonts w:ascii="Effra" w:hAnsi="Effra"/>
          <w:sz w:val="24"/>
          <w:szCs w:val="24"/>
        </w:rPr>
      </w:pPr>
      <w:r w:rsidRPr="002C37C6">
        <w:rPr>
          <w:rFonts w:ascii="Effra" w:hAnsi="Effra"/>
          <w:sz w:val="24"/>
          <w:szCs w:val="24"/>
        </w:rPr>
        <w:t xml:space="preserve">Original or certified copy of court order with name and date of birth </w:t>
      </w:r>
      <w:bookmarkStart w:id="0" w:name="_GoBack"/>
      <w:bookmarkEnd w:id="0"/>
      <w:r w:rsidRPr="002C37C6">
        <w:rPr>
          <w:rFonts w:ascii="Effra" w:hAnsi="Effra"/>
          <w:sz w:val="24"/>
          <w:szCs w:val="24"/>
        </w:rPr>
        <w:t>indicating an official change of name and/or gender from a U.S. state, U.S. territory, the District of Columbia, or Canadian providence; or</w:t>
      </w:r>
    </w:p>
    <w:p w:rsidR="0015059B" w:rsidRPr="002C37C6" w:rsidRDefault="0015059B" w:rsidP="002C37C6">
      <w:pPr>
        <w:numPr>
          <w:ilvl w:val="1"/>
          <w:numId w:val="1"/>
        </w:numPr>
        <w:rPr>
          <w:rFonts w:ascii="Effra" w:hAnsi="Effra"/>
          <w:sz w:val="24"/>
          <w:szCs w:val="24"/>
        </w:rPr>
      </w:pPr>
      <w:r w:rsidRPr="002C37C6">
        <w:rPr>
          <w:rFonts w:ascii="Effra" w:hAnsi="Effra"/>
          <w:sz w:val="24"/>
          <w:szCs w:val="24"/>
        </w:rPr>
        <w:t>Social Security Card (actual card).</w:t>
      </w:r>
    </w:p>
    <w:p w:rsidR="0035511D" w:rsidRPr="002C37C6" w:rsidRDefault="0035511D">
      <w:pPr>
        <w:rPr>
          <w:rFonts w:ascii="Effra" w:hAnsi="Effra"/>
          <w:sz w:val="24"/>
          <w:szCs w:val="24"/>
        </w:rPr>
      </w:pPr>
    </w:p>
    <w:sectPr w:rsidR="0035511D" w:rsidRPr="002C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BB" w:rsidRDefault="006B7ABB" w:rsidP="002C37C6">
      <w:pPr>
        <w:spacing w:after="0" w:line="240" w:lineRule="auto"/>
      </w:pPr>
      <w:r>
        <w:separator/>
      </w:r>
    </w:p>
  </w:endnote>
  <w:endnote w:type="continuationSeparator" w:id="0">
    <w:p w:rsidR="006B7ABB" w:rsidRDefault="006B7ABB" w:rsidP="002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nbarTall">
    <w:panose1 w:val="00000000000000020000"/>
    <w:charset w:val="00"/>
    <w:family w:val="auto"/>
    <w:pitch w:val="variable"/>
    <w:sig w:usb0="A00000FF" w:usb1="5000206B" w:usb2="00000000" w:usb3="00000000" w:csb0="00000093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BB" w:rsidRDefault="006B7ABB" w:rsidP="002C37C6">
      <w:pPr>
        <w:spacing w:after="0" w:line="240" w:lineRule="auto"/>
      </w:pPr>
      <w:r>
        <w:separator/>
      </w:r>
    </w:p>
  </w:footnote>
  <w:footnote w:type="continuationSeparator" w:id="0">
    <w:p w:rsidR="006B7ABB" w:rsidRDefault="006B7ABB" w:rsidP="002C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DD0"/>
    <w:multiLevelType w:val="multilevel"/>
    <w:tmpl w:val="FD0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B"/>
    <w:rsid w:val="0015059B"/>
    <w:rsid w:val="002C37C6"/>
    <w:rsid w:val="0035511D"/>
    <w:rsid w:val="006B7ABB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C6"/>
  </w:style>
  <w:style w:type="paragraph" w:styleId="Footer">
    <w:name w:val="footer"/>
    <w:basedOn w:val="Normal"/>
    <w:link w:val="FooterChar"/>
    <w:uiPriority w:val="99"/>
    <w:unhideWhenUsed/>
    <w:rsid w:val="002C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C6"/>
  </w:style>
  <w:style w:type="paragraph" w:styleId="BalloonText">
    <w:name w:val="Balloon Text"/>
    <w:basedOn w:val="Normal"/>
    <w:link w:val="BalloonTextChar"/>
    <w:uiPriority w:val="99"/>
    <w:semiHidden/>
    <w:unhideWhenUsed/>
    <w:rsid w:val="002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3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C6"/>
  </w:style>
  <w:style w:type="paragraph" w:styleId="Footer">
    <w:name w:val="footer"/>
    <w:basedOn w:val="Normal"/>
    <w:link w:val="FooterChar"/>
    <w:uiPriority w:val="99"/>
    <w:unhideWhenUsed/>
    <w:rsid w:val="002C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C6"/>
  </w:style>
  <w:style w:type="paragraph" w:styleId="BalloonText">
    <w:name w:val="Balloon Text"/>
    <w:basedOn w:val="Normal"/>
    <w:link w:val="BalloonTextChar"/>
    <w:uiPriority w:val="99"/>
    <w:semiHidden/>
    <w:unhideWhenUsed/>
    <w:rsid w:val="002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3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hs.pa.gov/KeepKidsSafe/Clearances/Documents/FBI_Minor%20Fingerprinting%20Wai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2024-04-08T17:03:00Z</dcterms:created>
  <dcterms:modified xsi:type="dcterms:W3CDTF">2024-04-08T17:03:00Z</dcterms:modified>
</cp:coreProperties>
</file>